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Freelance Overeenkomst (Overeenkomst van Opdracht)</w:t>
      </w:r>
    </w:p>
    <w:p>
      <w:pPr>
        <w:jc w:val="center"/>
      </w:pPr>
      <w:r>
        <w:t>Model — gratis download via contract-maken.nl</w:t>
      </w:r>
    </w:p>
    <w:p>
      <w:r>
        <w:rPr>
          <w:b/>
        </w:rPr>
        <w:t xml:space="preserve">Disclaimer: </w:t>
      </w:r>
      <w:r>
        <w:t>dit model is een startpunt en vervangt geen juridisch advies op maat. Vul alle velden tussen [haakjes] in en laat het contract bij twijfel of een hoog financieel belang controleren door een jurist.</w:t>
      </w:r>
    </w:p>
    <w:p/>
    <w:p>
      <w:pPr>
        <w:pStyle w:val="Heading1"/>
      </w:pPr>
      <w:r>
        <w:t>Artikel 1 — Partijen</w:t>
      </w:r>
    </w:p>
    <w:p>
      <w:r>
        <w:t>Deze overeenkomst van opdracht wordt gesloten tussen:</w:t>
      </w:r>
    </w:p>
    <w:p>
      <w:r>
        <w:t>[Naam opdrachtgever], gevestigd te [plaats], ingeschreven bij de Kamer van Koophandel onder nummer [KvK-nummer], hierna te noemen 'Opdrachtgever',</w:t>
      </w:r>
    </w:p>
    <w:p>
      <w:r>
        <w:t>en</w:t>
      </w:r>
    </w:p>
    <w:p>
      <w:r>
        <w:t>[Naam freelancer], handelend onder de naam [bedrijfsnaam], gevestigd te [plaats], ingeschreven bij de Kamer van Koophandel onder nummer [KvK-nummer], hierna te noemen 'Opdrachtnemer',</w:t>
      </w:r>
    </w:p>
    <w:p>
      <w:r>
        <w:t>hierna gezamenlijk te noemen 'Partijen'.</w:t>
      </w:r>
    </w:p>
    <w:p>
      <w:pPr>
        <w:pStyle w:val="Heading1"/>
      </w:pPr>
      <w:r>
        <w:t>Artikel 2 — Opdracht</w:t>
      </w:r>
    </w:p>
    <w:p>
      <w:r>
        <w:t>Opdrachtnemer verricht voor Opdrachtgever de volgende werkzaamheden: [omschrijving van de werkzaamheden/het project]. Opdrachtnemer voert de opdracht naar eigen inzicht en vakkundig uit, met de kennis en kunde die van een redelijk handelend en redelijk bekwaam vakgenoot mag worden verwacht. Wijzigingen in de omvang of inhoud van de opdracht worden schriftelijk tussen Partijen vastgelegd.</w:t>
      </w:r>
    </w:p>
    <w:p>
      <w:pPr>
        <w:pStyle w:val="Heading1"/>
      </w:pPr>
      <w:r>
        <w:t>Artikel 3 — Looptijd</w:t>
      </w:r>
    </w:p>
    <w:p>
      <w:r>
        <w:t>Deze overeenkomst gaat in op [startdatum] en eindigt op [einddatum], dan wel zodra de in artikel 'Opdracht' omschreven werkzaamheden zijn voltooid. Partijen kunnen de looptijd in onderling overleg schriftelijk verlengen. Deze overeenkomst is geen arbeidsovereenkomst en kan, ongeacht de duur ervan, niet als zodanig worden aangemerkt.</w:t>
      </w:r>
    </w:p>
    <w:p>
      <w:pPr>
        <w:pStyle w:val="Heading1"/>
      </w:pPr>
      <w:r>
        <w:t>Artikel 4 — Tarief</w:t>
      </w:r>
    </w:p>
    <w:p>
      <w:r>
        <w:t>Opdrachtgever betaalt Opdrachtnemer een tarief van € [bedrag] per [uur/dagdeel/project], exclusief btw. Eventuele bijkomende kosten, zoals reis- en materiaalkosten, komen voor rekening van Opdrachtgever, indien en voor zover Partijen dit vooraf schriftelijk zijn overeengekomen.</w:t>
      </w:r>
    </w:p>
    <w:p>
      <w:pPr>
        <w:pStyle w:val="Heading1"/>
      </w:pPr>
      <w:r>
        <w:t>Artikel 5 — Facturatie</w:t>
      </w:r>
    </w:p>
    <w:p>
      <w:r>
        <w:t>Opdrachtnemer factureert [wekelijks/maandelijks/bij afronding van de opdracht]. Opdrachtgever voldoet de factuur binnen [14/30] dagen na factuurdatum door overmaking op de door Opdrachtnemer aangegeven bankrekening. Bij overschrijding van de betaaltermijn is Opdrachtgever, zonder nadere ingebrekestelling, de wettelijke handelsrente verschuldigd over het openstaande bedrag, vermeerderd met de buitengerechtelijke incassokosten.</w:t>
      </w:r>
    </w:p>
    <w:p>
      <w:pPr>
        <w:pStyle w:val="Heading1"/>
      </w:pPr>
      <w:r>
        <w:t>Artikel 6 — Geen gezagsverhouding</w:t>
      </w:r>
    </w:p>
    <w:p>
      <w:r>
        <w:t>Tussen Partijen bestaat geen gezagsverhouding. Opdrachtnemer verricht de werkzaamheden zelfstandig, bepaalt zelf de wijze waarop de opdracht wordt uitgevoerd en is niet verplicht aanwijzingen van Opdrachtgever op te volgen, anders dan aanwijzingen die rechtstreeks voortvloeien uit de inhoud van de opdracht. Opdrachtnemer bepaalt, in overleg met Opdrachtgever, zelf zijn werktijden en werklocatie.</w:t>
      </w:r>
    </w:p>
    <w:p>
      <w:pPr>
        <w:pStyle w:val="Heading1"/>
      </w:pPr>
      <w:r>
        <w:t>Artikel 7 — Vervanging</w:t>
      </w:r>
    </w:p>
    <w:p>
      <w:r>
        <w:t>Opdrachtnemer is gerechtigd zich bij de uitvoering van de opdracht te laten vervangen of bijstaan door een derde, mits deze derde over de benodigde kennis en kunde beschikt en Opdrachtgever hiervan vooraf schriftelijk in kennis is gesteld. Opdrachtnemer blijft verantwoordelijk voor een correcte uitvoering van de opdracht.</w:t>
      </w:r>
    </w:p>
    <w:p>
      <w:pPr>
        <w:pStyle w:val="Heading1"/>
      </w:pPr>
      <w:r>
        <w:t>Artikel 8 — Aansprakelijkheid</w:t>
      </w:r>
    </w:p>
    <w:p>
      <w:r>
        <w:t>De aansprakelijkheid van Opdrachtnemer voor schade die voortvloeit uit of verband houdt met de uitvoering van deze overeenkomst is beperkt tot het bedrag dat in het desbetreffende geval door de beroepsaansprakelijkheidsverzekering van Opdrachtnemer wordt uitgekeerd, vermeerderd met het eigen risico. Indien en voor zover om welke reden dan ook geen uitkering krachtens de verzekering plaatsvindt, is de aansprakelijkheid beperkt tot het factuurbedrag van de desbetreffende opdracht over de laatste drie maanden, met een maximum van € [bedrag]. Opdrachtnemer is niet aansprakelijk voor indirecte schade, waaronder gevolgschade en gederfde winst.</w:t>
      </w:r>
    </w:p>
    <w:p>
      <w:pPr>
        <w:pStyle w:val="Heading1"/>
      </w:pPr>
      <w:r>
        <w:t>Artikel 9 — Intellectueel eigendom</w:t>
      </w:r>
    </w:p>
    <w:p>
      <w:r>
        <w:t>Alle rechten van intellectuele eigendom, waaronder auteursrechten, op de in het kader van de opdracht door Opdrachtnemer ontwikkelde werken berusten bij Opdrachtnemer, tenzij Partijen schriftelijk anders overeenkomen. Opdrachtgever verkrijgt na volledige betaling van de overeengekomen vergoeding een [niet-exclusief/exclusief] gebruiksrecht op de resultaten van de opdracht voor het overeengekomen doel. Overdracht van auteursrechten vindt uitsluitend plaats indien dit expliciet en schriftelijk is vastgelegd.</w:t>
      </w:r>
    </w:p>
    <w:p>
      <w:pPr>
        <w:pStyle w:val="Heading1"/>
      </w:pPr>
      <w:r>
        <w:t>Artikel 10 — Geheimhouding</w:t>
      </w:r>
    </w:p>
    <w:p>
      <w:r>
        <w:t>Partijen verplichten zich tot geheimhouding van alle vertrouwelijke informatie die zij in het kader van deze overeenkomst van elkaar hebben verkregen. Deze verplichting geldt zowel tijdens de looptijd van deze overeenkomst als na beëindiging daarvan, en blijft van kracht gedurende [twee] jaar na afloop van de opdracht. Onder vertrouwelijke informatie wordt in ieder geval verstaan: bedrijfsgegevens, klantgegevens, prijsafspraken en bedrijfsprocessen.</w:t>
      </w:r>
    </w:p>
    <w:p>
      <w:pPr>
        <w:pStyle w:val="Heading1"/>
      </w:pPr>
      <w:r>
        <w:t>Artikel 11 — Toepasselijk recht en geschillen</w:t>
      </w:r>
    </w:p>
    <w:p>
      <w:r>
        <w:t>Op deze overeenkomst is uitsluitend Nederlands recht van toepassing. Geschillen die voortvloeien uit of verband houden met deze overeenkomst worden in eerste instantie in onderling overleg opgelost. Komen Partijen niet tot een oplossing, dan wordt het geschil voorgelegd aan de bevoegde rechter in het arrondissement waar Opdrachtgever is gevestigd, tenzij dwingend recht een andere rechter voorschrijft.</w:t>
      </w:r>
    </w:p>
    <w:p>
      <w:r>
        <w:br w:type="page"/>
      </w:r>
    </w:p>
    <w:p>
      <w:pPr>
        <w:pStyle w:val="Heading1"/>
      </w:pPr>
      <w:r>
        <w:t>Ondertekening</w:t>
      </w:r>
    </w:p>
    <w:tbl>
      <w:tblPr>
        <w:tblStyle w:val="TableGrid"/>
        <w:tblW w:type="auto" w:w="0"/>
        <w:tblLook w:firstColumn="1" w:firstRow="1" w:lastColumn="0" w:lastRow="0" w:noHBand="0" w:noVBand="1" w:val="04A0"/>
      </w:tblPr>
      <w:tblGrid>
        <w:gridCol w:w="4320"/>
        <w:gridCol w:w="4320"/>
      </w:tblGrid>
      <w:tr>
        <w:tc>
          <w:tcPr>
            <w:tcW w:type="dxa" w:w="4320"/>
          </w:tcPr>
          <w:p>
            <w:r>
              <w:t>Opdrachtgever</w:t>
            </w:r>
          </w:p>
        </w:tc>
        <w:tc>
          <w:tcPr>
            <w:tcW w:type="dxa" w:w="4320"/>
          </w:tcPr>
          <w:p>
            <w:r>
              <w:t>Opdrachtnemer</w:t>
            </w:r>
          </w:p>
        </w:tc>
      </w:tr>
      <w:tr>
        <w:tc>
          <w:tcPr>
            <w:tcW w:type="dxa" w:w="4320"/>
          </w:tcPr>
          <w:p>
            <w:r>
              <w:t>Naam: _______________________</w:t>
            </w:r>
          </w:p>
        </w:tc>
        <w:tc>
          <w:tcPr>
            <w:tcW w:type="dxa" w:w="4320"/>
          </w:tcPr>
          <w:p>
            <w:r>
              <w:t>Naam: _______________________</w:t>
            </w:r>
          </w:p>
        </w:tc>
      </w:tr>
      <w:tr>
        <w:tc>
          <w:tcPr>
            <w:tcW w:type="dxa" w:w="4320"/>
          </w:tcPr>
          <w:p>
            <w:r>
              <w:t>Datum en plaats: _____________</w:t>
              <w:br/>
              <w:br/>
              <w:t>Handtekening:</w:t>
            </w:r>
          </w:p>
        </w:tc>
        <w:tc>
          <w:tcPr>
            <w:tcW w:type="dxa" w:w="4320"/>
          </w:tcPr>
          <w:p>
            <w:r>
              <w:t>Datum en plaats: _____________</w:t>
              <w:br/>
              <w:br/>
              <w:t>Handtekening:</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