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SAMENWERKINGSOVEREENKOMST</w:t>
      </w:r>
    </w:p>
    <w:p>
      <w:pPr>
        <w:jc w:val="center"/>
      </w:pPr>
      <w:r>
        <w:rPr>
          <w:i/>
          <w:sz w:val="20"/>
        </w:rPr>
        <w:t>Model voor een contractuele samenwerking tussen zelfstandige partijen</w:t>
      </w:r>
    </w:p>
    <w:p/>
    <w:p>
      <w:pPr>
        <w:pStyle w:val="Heading2"/>
      </w:pPr>
      <w:r>
        <w:rPr>
          <w:color w:val="2C3E50"/>
        </w:rPr>
        <w:t>1. Partijen en hoedanigheid</w:t>
      </w:r>
    </w:p>
    <w:p>
      <w:pPr>
        <w:spacing w:after="160"/>
      </w:pPr>
      <w:r>
        <w:t>Deze samenwerkingsovereenkomst (hierna: 'de Overeenkomst') wordt aangegaan door en tussen:</w:t>
      </w:r>
    </w:p>
    <w:p>
      <w:pPr>
        <w:spacing w:after="160"/>
      </w:pPr>
      <w:r>
        <w:t>1. [NAAM PARTIJ 1], [RECHTSVORM, bijv. eenmanszaak/BV/zelfstandig beroepsbeoefenaar], statutair gevestigd c.q. kantoorhoudende te [VESTIGINGSPLAATS] aan [ADRES], ingeschreven in het handelsregister van de Kamer van Koophandel onder nummer [KVK-NUMMER], in deze rechtsgeldig vertegenwoordigd door [NAAM VERTEGENWOORDIGER], hierna te noemen 'Partij 1';</w:t>
      </w:r>
    </w:p>
    <w:p>
      <w:pPr>
        <w:spacing w:after="160"/>
      </w:pPr>
      <w:r>
        <w:t>en</w:t>
      </w:r>
    </w:p>
    <w:p>
      <w:pPr>
        <w:spacing w:after="160"/>
      </w:pPr>
      <w:r>
        <w:t>2. [NAAM PARTIJ 2], [RECHTSVORM], statutair gevestigd c.q. kantoorhoudende te [VESTIGINGSPLAATS] aan [ADRES], ingeschreven in het handelsregister van de Kamer van Koophandel onder nummer [KVK-NUMMER], in deze rechtsgeldig vertegenwoordigd door [NAAM VERTEGENWOORDIGER], hierna te noemen 'Partij 2';</w:t>
      </w:r>
    </w:p>
    <w:p>
      <w:pPr>
        <w:spacing w:after="160"/>
      </w:pPr>
      <w:r>
        <w:t>hierna gezamenlijk te noemen 'Partijen' en ieder afzonderlijk 'Partij'.</w:t>
      </w:r>
    </w:p>
    <w:p>
      <w:pPr>
        <w:spacing w:after="160"/>
      </w:pPr>
      <w:r>
        <w:t>Partijen verklaren dat zij deze Overeenkomst aangaan in hun hoedanigheid van zelfstandig ondernemer c.q. zelfstandige rechtspersoon, en dat deze samenwerking GEEN gezamenlijke rechtsvorm (zoals een vennootschap onder firma, maatschap of commanditaire vennootschap) in het leven roept. Partijen blijven ieder voor zich zelfstandig verantwoordelijk voor hun eigen fiscale, juridische, arbeidsrechtelijke en administratieve verplichtingen, tenzij in deze Overeenkomst uitdrukkelijk anders is bepaald.</w:t>
      </w:r>
    </w:p>
    <w:p>
      <w:pPr>
        <w:pStyle w:val="Heading2"/>
      </w:pPr>
      <w:r>
        <w:rPr>
          <w:color w:val="2C3E50"/>
        </w:rPr>
        <w:t>2. Doel en scope</w:t>
      </w:r>
    </w:p>
    <w:p>
      <w:pPr>
        <w:spacing w:after="160"/>
      </w:pPr>
      <w:r>
        <w:t>Partijen gaan deze samenwerking aan met als doel: [OMSCHRIJVING DOEL VAN DE SAMENWERKING, bijv. de gezamenlijke ontwikkeling, uitvoering en/of levering van [PROJECT/PRODUCT/DIENST]].</w:t>
      </w:r>
    </w:p>
    <w:p>
      <w:pPr>
        <w:spacing w:after="160"/>
      </w:pPr>
      <w:r>
        <w:t>De samenwerking omvat specifiek de volgende activiteiten:</w:t>
        <w:br/>
        <w:t>a. [ACTIVITEIT 1];</w:t>
        <w:br/>
        <w:t>b. [ACTIVITEIT 2];</w:t>
        <w:br/>
        <w:t>c. [ACTIVITEIT 3].</w:t>
      </w:r>
    </w:p>
    <w:p>
      <w:pPr>
        <w:spacing w:after="160"/>
      </w:pPr>
      <w:r>
        <w:t>Werkzaamheden, producten of diensten die niet uitdrukkelijk in dit artikel of in Bijlage [BIJLAGENUMMER] zijn opgenomen, vallen niet onder deze Overeenkomst en binden Partijen niet. Uitbreiding of wijziging van de scope vindt uitsluitend plaats via een schriftelijk en door beide Partijen ondertekend addendum op deze Overeenkomst.</w:t>
      </w:r>
    </w:p>
    <w:p>
      <w:pPr>
        <w:pStyle w:val="Heading2"/>
      </w:pPr>
      <w:r>
        <w:rPr>
          <w:color w:val="2C3E50"/>
        </w:rPr>
        <w:t>3. Inbreng</w:t>
      </w:r>
    </w:p>
    <w:p>
      <w:pPr>
        <w:spacing w:after="160"/>
      </w:pPr>
      <w:r>
        <w:t>Partijen brengen in het kader van deze samenwerking het volgende in:</w:t>
      </w:r>
    </w:p>
    <w:p>
      <w:pPr>
        <w:spacing w:after="160"/>
      </w:pPr>
      <w:r>
        <w:t>Partij 1 brengt in: [OMSCHRIJVING INBRENG, bijv. een geldbedrag van €[BEDRAG IN €], arbeidscapaciteit van [AANTAL] uur per [PERIODE], specifieke kennis/expertise op het gebied van [VAKGEBIED], goodwill, een bestaand klantenbestand, en/of apparatuur/materiaal: [OMSCHRIJVING]].</w:t>
      </w:r>
    </w:p>
    <w:p>
      <w:pPr>
        <w:spacing w:after="160"/>
      </w:pPr>
      <w:r>
        <w:t>Partij 2 brengt in: [OMSCHRIJVING INBRENG, zelfde categorieën].</w:t>
      </w:r>
    </w:p>
    <w:p>
      <w:pPr>
        <w:spacing w:after="160"/>
      </w:pPr>
      <w:r>
        <w:t>De ingebrachte gelden, zaken, kennis en overige bijdragen blijven, behoudens andersluidende schriftelijke afspraak, eigendom van de inbrengende Partij. Indien een Partij apparatuur, materialen of andere zaken ter beschikking stelt aan de andere Partij, draagt laatstgenoemde Partij zorg voor zorgvuldig gebruik en tijdige teruggave bij beëindiging van de samenwerking, in de staat waarin deze zijn ontvangen, behoudens normale slijtage.</w:t>
      </w:r>
    </w:p>
    <w:p>
      <w:pPr>
        <w:spacing w:after="160"/>
      </w:pPr>
      <w:r>
        <w:t>Partijen waarderen hun inbreng per de datum van ondertekening van deze Overeenkomst als volgt: Partij 1: €[BEDRAG IN €] / [PERCENTAGE]%; Partij 2: €[BEDRAG IN €] / [PERCENTAGE]%. Deze waardering dient uitsluitend ter bepaling van de winst- en verliesverdeling als bedoeld in artikel 4 en leidt niet tot overdracht van eigendom.</w:t>
      </w:r>
    </w:p>
    <w:p>
      <w:pPr>
        <w:pStyle w:val="Heading2"/>
      </w:pPr>
      <w:r>
        <w:rPr>
          <w:color w:val="2C3E50"/>
        </w:rPr>
        <w:t>4. Winst- en verliesverdeling</w:t>
      </w:r>
    </w:p>
    <w:p>
      <w:pPr>
        <w:spacing w:after="160"/>
      </w:pPr>
      <w:r>
        <w:t>Het resultaat (winst dan wel verlies) dat voortvloeit uit de in artikel 2 omschreven samenwerking wordt tussen Partijen verdeeld in de volgende verhouding:</w:t>
        <w:br/>
        <w:t>- Partij 1: [PERCENTAGE WINSTVERDELING]%;</w:t>
        <w:br/>
        <w:t>- Partij 2: [PERCENTAGE WINSTVERDELING]%.</w:t>
      </w:r>
    </w:p>
    <w:p>
      <w:pPr>
        <w:spacing w:after="160"/>
      </w:pPr>
      <w:r>
        <w:t>Onder 'resultaat' wordt verstaan: [DEFINITIE, bijv. de omzet uit het gezamenlijke project minus de daaraan direct toe te rekenen kosten]. Facturering aan de opdrachtgever(s)/derde(n) vindt plaats door [PARTIJ 1 / PARTIJ 2 / BEIDE PARTIJEN NAAR RATO — TOELICHTEN]. Afrekening tussen Partijen vindt plaats [FREQUENTIE, bijv. maandelijks / per kwartaal / per project] binnen [AANTAL] dagen na [MOMENT, bijv. ontvangst van betaling van de opdrachtgever], op basis van een door de facturerende Partij op te stellen overzicht van inkomsten en kosten, dat op eerste verzoek wordt onderbouwd met facturen en bonnen.</w:t>
      </w:r>
    </w:p>
    <w:p>
      <w:pPr>
        <w:spacing w:after="160"/>
      </w:pPr>
      <w:r>
        <w:t>Kosten die redelijkerwijs noodzakelijk zijn voor de uitvoering van de samenwerking en die vooraf schriftelijk door beide Partijen zijn goedgekeurd, komen voor gezamenlijke rekening conform de hierboven genoemde verdeelsleutel. Kosten die een Partij zonder voorafgaande schriftelijke goedkeuring van de andere Partij maakt, komen voor rekening van die Partij zelf, tenzij Partijen hierover nadien schriftelijk andere afspraken maken.</w:t>
      </w:r>
    </w:p>
    <w:p>
      <w:pPr>
        <w:pStyle w:val="Heading2"/>
      </w:pPr>
      <w:r>
        <w:rPr>
          <w:color w:val="2C3E50"/>
        </w:rPr>
        <w:t>5. Bestuur en besluitvorming</w:t>
      </w:r>
    </w:p>
    <w:p>
      <w:pPr>
        <w:spacing w:after="160"/>
      </w:pPr>
      <w:r>
        <w:t>Partijen nemen gezamenlijk beslissingen over aangelegenheden die de kern van de samenwerking raken. Besluiten over in ieder geval de volgende onderwerpen worden uitsluitend genomen met schriftelijke instemming van beide Partijen: wijziging van de scope (artikel 2), het aangaan van verplichtingen jegens derden boven €[BEDRAG IN €], wijziging van de winst- en verliesverdeling (artikel 4), en beëindiging van de samenwerking.</w:t>
      </w:r>
    </w:p>
    <w:p>
      <w:pPr>
        <w:spacing w:after="160"/>
      </w:pPr>
      <w:r>
        <w:t>Voor de dagelijkse uitvoering van de in artikel 2 genoemde activiteiten wijzen Partijen de volgende contactpersonen aan: namens Partij 1: [NAAM CONTACTPERSOON]; namens Partij 2: [NAAM CONTACTPERSOON]. Deze contactpersonen zijn bevoegd tot het nemen van operationele beslissingen binnen de grenzen van deze Overeenkomst, maar niet tot het aangaan van nieuwe verplichtingen namens de andere Partij jegens derden, behoudens voorafgaande schriftelijke machtiging daartoe.</w:t>
      </w:r>
    </w:p>
    <w:p>
      <w:pPr>
        <w:spacing w:after="160"/>
      </w:pPr>
      <w:r>
        <w:t>Partijen overleggen ten minste [FREQUENTIE, bijv. eenmaal per maand] over de voortgang van de samenwerking. Van ieder overleg waarin besluiten worden genomen, wordt een schriftelijke vastlegging gemaakt (bijvoorbeeld per e-mail of in een kort verslag), die door beide Partijen voor akkoord wordt bevestigd.</w:t>
      </w:r>
    </w:p>
    <w:p>
      <w:pPr>
        <w:pStyle w:val="Heading2"/>
      </w:pPr>
      <w:r>
        <w:rPr>
          <w:color w:val="2C3E50"/>
        </w:rPr>
        <w:t>6. Aansprakelijkheid</w:t>
      </w:r>
    </w:p>
    <w:p>
      <w:pPr>
        <w:spacing w:after="160"/>
      </w:pPr>
      <w:r>
        <w:t>Elke Partij is uitsluitend aansprakelijk voor schade die het gevolg is van haar eigen handelen of nalaten, waaronder begrepen schade ontstaan door opzet, bewuste roekeloosheid of toerekenbare tekortkoming in de nakoming van een verplichting uit deze Overeenkomst.</w:t>
      </w:r>
    </w:p>
    <w:p>
      <w:pPr>
        <w:spacing w:after="160"/>
      </w:pPr>
      <w:r>
        <w:t>Geen Partij is aansprakelijk jegens de andere Partij voor indirecte schade, gevolgschade, gederfde winst, gemiste besparingen of schade door bedrijfsstagnatie, behoudens in geval van opzet of bewuste roekeloosheid van de andere Partij of haar leidinggevenden.</w:t>
      </w:r>
    </w:p>
    <w:p>
      <w:pPr>
        <w:spacing w:after="160"/>
      </w:pPr>
      <w:r>
        <w:t>De aansprakelijkheid van iedere Partij jegens de andere Partij, uit welke hoofde dan ook, is beperkt tot een bedrag van €[BEDRAG IN €] per gebeurtenis, met een maximum van €[BEDRAG IN €] per kalenderjaar, tenzij sprake is van opzet of bewuste roekeloosheid.</w:t>
      </w:r>
    </w:p>
    <w:p>
      <w:pPr>
        <w:spacing w:after="160"/>
      </w:pPr>
      <w:r>
        <w:t>Indien een derde een Partij aansprakelijk stelt voor schade die (mede) is ontstaan door het handelen of nalaten van de andere Partij, zal laatstgenoemde Partij de eerstgenoemde Partij vrijwaren voor zover de schade aan haar is toe te rekenen.</w:t>
      </w:r>
    </w:p>
    <w:p>
      <w:pPr>
        <w:spacing w:after="160"/>
      </w:pPr>
      <w:r>
        <w:t>Partijen wordt aangeraden voor de duur van deze samenwerking een passende bedrijfsaansprakelijkheidsverzekering in stand te houden.</w:t>
      </w:r>
    </w:p>
    <w:p>
      <w:pPr>
        <w:pStyle w:val="Heading2"/>
      </w:pPr>
      <w:r>
        <w:rPr>
          <w:color w:val="2C3E50"/>
        </w:rPr>
        <w:t>7. Intellectueel eigendom</w:t>
      </w:r>
    </w:p>
    <w:p>
      <w:pPr>
        <w:spacing w:after="160"/>
      </w:pPr>
      <w:r>
        <w:t>Alle rechten van intellectuele eigendom (waaronder auteursrechten, merkrechten, modelrechten, databankrechten en knowhow) die een Partij reeds vóór aanvang van deze samenwerking bezat ('Achtergrond-IE'), blijven berusten bij die Partij. De andere Partij verkrijgt voor de duur van en uitsluitend ten behoeve van deze samenwerking een niet-exclusief en niet-overdraagbaar gebruiksrecht op de Achtergrond-IE van de andere Partij, voor zover noodzakelijk voor de uitvoering van de in artikel 2 omschreven activiteiten.</w:t>
      </w:r>
    </w:p>
    <w:p>
      <w:pPr>
        <w:spacing w:after="160"/>
      </w:pPr>
      <w:r>
        <w:t>Rechten van intellectuele eigendom die Partijen gezamenlijk ontwikkelen in het kader van deze samenwerking ('Nieuwe IE') komen toe aan [KEUZE: Partij 1 / Partij 2 / Partijen gezamenlijk, ieder voor een gelijk deel / naar rato van de in artikel 3 omschreven inbreng — AANVULLEN]. Indien Nieuwe IE gezamenlijk eigendom wordt, maken Partijen in onderling overleg nadere schriftelijke afspraken over de exploitatie, licentiëring aan derden en verdeling van opbrengsten daaruit.</w:t>
      </w:r>
    </w:p>
    <w:p>
      <w:pPr>
        <w:spacing w:after="160"/>
      </w:pPr>
      <w:r>
        <w:t>Geen van de Partijen zal de naam, het merk, het logo of andere IE-rechten van de andere Partij gebruiken voor doeleinden buiten deze samenwerking zonder voorafgaande schriftelijke toestemming.</w:t>
      </w:r>
    </w:p>
    <w:p>
      <w:pPr>
        <w:pStyle w:val="Heading2"/>
      </w:pPr>
      <w:r>
        <w:rPr>
          <w:color w:val="2C3E50"/>
        </w:rPr>
        <w:t>8. Geheimhouding</w:t>
      </w:r>
    </w:p>
    <w:p>
      <w:pPr>
        <w:spacing w:after="160"/>
      </w:pPr>
      <w:r>
        <w:t>Partijen verplichten zich over en weer tot strikte geheimhouding van alle vertrouwelijke informatie waarvan zij in het kader van deze samenwerking kennisnemen, waaronder in ieder geval: bedrijfsgegevens, financiële gegevens, klantgegevens, prijsstelling, strategische plannen en technische of commerciële knowhow (hierna: 'Vertrouwelijke Informatie').</w:t>
      </w:r>
    </w:p>
    <w:p>
      <w:pPr>
        <w:spacing w:after="160"/>
      </w:pPr>
      <w:r>
        <w:t>Vertrouwelijke Informatie wordt uitsluitend gebruikt voor het doel van deze samenwerking en niet aan derden verstrekt, behoudens:</w:t>
        <w:br/>
        <w:t>a. voorafgaande schriftelijke toestemming van de andere Partij;</w:t>
        <w:br/>
        <w:t>b. een wettelijke of rechterlijke verplichting daartoe;</w:t>
        <w:br/>
        <w:t>c. informatie die reeds publiekelijk bekend is anders dan door toerekenbaar handelen of nalaten van de ontvangende Partij.</w:t>
      </w:r>
    </w:p>
    <w:p>
      <w:pPr>
        <w:spacing w:after="160"/>
      </w:pPr>
      <w:r>
        <w:t>Deze geheimhoudingsverplichting geldt gedurende de looptijd van deze Overeenkomst en blijft daarna van kracht tot [AANTAL] jaar na beëindiging daarvan.</w:t>
      </w:r>
    </w:p>
    <w:p>
      <w:pPr>
        <w:spacing w:after="160"/>
      </w:pPr>
      <w:r>
        <w:t>Bij overtreding van dit artikel verbeurt de overtredende Partij aan de andere Partij een onmiddellijk opeisbare boete van €[BEDRAG IN €] per overtreding, onverminderd het recht van de benadeelde Partij om in plaats daarvan of daarnaast volledige schadevergoeding te vorderen.</w:t>
      </w:r>
    </w:p>
    <w:p>
      <w:pPr>
        <w:pStyle w:val="Heading2"/>
      </w:pPr>
      <w:r>
        <w:rPr>
          <w:color w:val="2C3E50"/>
        </w:rPr>
        <w:t>9. Niet-concurrentiebeding post-samenwerking</w:t>
      </w:r>
    </w:p>
    <w:p>
      <w:pPr>
        <w:spacing w:after="160"/>
      </w:pPr>
      <w:r>
        <w:t>Partijen komen overeen dat ieder van hen zich gedurende een periode van [AANTAL] maanden/jaar na beëindiging van deze Overeenkomst zal onthouden van [OMSCHRIJVING BEPERKTE ACTIVITEIT, bijv. het rechtstreeks benaderen van klanten die via de samenwerking zijn verkregen, of het zelfstandig aanbieden van een met de samenwerking concurrerend product of dienst] binnen [GEOGRAFISCH GEBIED EN/OF MARKTSEGMENT].</w:t>
      </w:r>
    </w:p>
    <w:p>
      <w:pPr>
        <w:spacing w:after="160"/>
      </w:pPr>
      <w:r>
        <w:t>Dit beding is beperkt tot wat redelijkerwijs noodzakelijk is ter bescherming van de gerechtvaardigde belangen van Partijen bij deze samenwerking, en laat de normale uitoefening van de eigen onderneming van iedere Partij voor het overige onverlet.</w:t>
      </w:r>
    </w:p>
    <w:p>
      <w:pPr>
        <w:spacing w:after="160"/>
      </w:pPr>
      <w:r>
        <w:t>Partijen wijzen er uitdrukkelijk op dat dit beding een afspraak is tussen zelfstandige ondernemers in het kader van een contractuele samenwerking, en geen concurrentiebeding is in de zin van artikel 7:653 van het Burgerlijk Wetboek (dat uitsluitend geldt tussen werkgever en werknemer binnen een arbeidsovereenkomst). Dit beding wordt beheerst door het algemene verbintenissenrecht, waaronder de maatstaven van redelijkheid en billijkheid van artikel 6:248 van het Burgerlijk Wetboek.</w:t>
      </w:r>
    </w:p>
    <w:p>
      <w:pPr>
        <w:spacing w:after="160"/>
      </w:pPr>
      <w:r>
        <w:t>Bij overtreding van dit artikel verbeurt de overtredende Partij aan de andere Partij een onmiddellijk opeisbare boete van €[BEDRAG IN €] per overtreding, dan wel €[BEDRAG IN €] per [PERIODE, bijv. dag] dat de overtreding voortduurt, onverminderd het recht op volledige schadevergoeding indien deze de boete overtreft.</w:t>
      </w:r>
    </w:p>
    <w:p>
      <w:pPr>
        <w:pStyle w:val="Heading2"/>
      </w:pPr>
      <w:r>
        <w:rPr>
          <w:color w:val="2C3E50"/>
        </w:rPr>
        <w:t>10. Duur en beëindiging</w:t>
      </w:r>
    </w:p>
    <w:p>
      <w:pPr>
        <w:spacing w:after="160"/>
      </w:pPr>
      <w:r>
        <w:t>Deze Overeenkomst wordt aangegaan met ingang van [DATUM AANVANG] en geldt voor [KEUZE: de bepaalde duur van [PERIODE] / onbepaalde tijd / de duur van het project [PROJECTOMSCHRIJVING] — AANVULLEN].</w:t>
      </w:r>
    </w:p>
    <w:p>
      <w:pPr>
        <w:spacing w:after="160"/>
      </w:pPr>
      <w:r>
        <w:t>Indien de Overeenkomst voor bepaalde tijd is aangegaan, eindigt zij na afloop van die periode van rechtswege, tenzij Partijen uiterlijk [AANTAL] dagen voor het einde van de looptijd schriftelijk overeenstemming bereiken over verlenging.</w:t>
      </w:r>
    </w:p>
    <w:p>
      <w:pPr>
        <w:spacing w:after="160"/>
      </w:pPr>
      <w:r>
        <w:t>Elk van de Partijen kan deze Overeenkomst tussentijds schriftelijk opzeggen met inachtneming van een opzegtermijn van [AANTAL] maanden.</w:t>
      </w:r>
    </w:p>
    <w:p>
      <w:pPr>
        <w:spacing w:after="160"/>
      </w:pPr>
      <w:r>
        <w:t>Daarnaast kan iedere Partij deze Overeenkomst met onmiddellijke ingang schriftelijk ontbinden indien:</w:t>
        <w:br/>
        <w:t>a. de andere Partij, na schriftelijke ingebrekestelling met een redelijke termijn voor herstel, toerekenbaar tekortschiet in de nakoming van een wezenlijke verplichting uit deze Overeenkomst;</w:t>
        <w:br/>
        <w:t>b. de andere Partij in staat van faillissement wordt verklaard, surseance van betaling aanvraagt of verkrijgt, of haar onderneming staakt.</w:t>
      </w:r>
    </w:p>
    <w:p>
      <w:pPr>
        <w:spacing w:after="160"/>
      </w:pPr>
      <w:r>
        <w:t>Bij beëindiging van de Overeenkomst, ongeacht de reden:</w:t>
        <w:br/>
        <w:t>- worden lopende verplichtingen en reeds verrichte werkzaamheden afgerekend conform artikel 4;</w:t>
        <w:br/>
        <w:t>- worden over en weer ter beschikking gestelde zaken, materialen en gegevens geretourneerd binnen [AANTAL] dagen na beëindiging;</w:t>
        <w:br/>
        <w:t>- blijven de artikelen betreffende aansprakelijkheid, intellectueel eigendom, geheimhouding, het niet-concurrentiebeding en geschillenbeslechting onverminderd van kracht voor zover dit uit hun aard voortvloeit.</w:t>
      </w:r>
    </w:p>
    <w:p>
      <w:pPr>
        <w:pStyle w:val="Heading2"/>
      </w:pPr>
      <w:r>
        <w:rPr>
          <w:color w:val="2C3E50"/>
        </w:rPr>
        <w:t>11. Geschillenbeslechting en toepasselijk recht</w:t>
      </w:r>
    </w:p>
    <w:p>
      <w:pPr>
        <w:spacing w:after="160"/>
      </w:pPr>
      <w:r>
        <w:t>Op deze Overeenkomst en alle daaruit voortvloeiende of daarmee verband houdende geschillen is uitsluitend Nederlands recht van toepassing.</w:t>
      </w:r>
    </w:p>
    <w:p>
      <w:pPr>
        <w:spacing w:after="160"/>
      </w:pPr>
      <w:r>
        <w:t>Partijen zullen zich inspannen om eventuele geschillen die voortvloeien uit of verband houden met deze Overeenkomst in eerste instantie in onderling overleg op te lossen. Indien Partijen niet binnen [AANTAL] weken na het ontstaan van het geschil tot een oplossing komen, zal het geschil [KEUZE: worden voorgelegd aan de bevoegde rechter in het arrondissement [ARRONDISSEMENT] / eerst worden onderworpen aan mediation voordat een gang naar de rechter wordt gemaakt / worden voorgelegd aan een arbitrage-instituut — AANVULLEN].</w:t>
      </w:r>
    </w:p>
    <w:p>
      <w:pPr>
        <w:spacing w:after="160"/>
      </w:pPr>
      <w:r>
        <w:t>Alle geschillen die niet via de hiervoor genoemde weg worden opgelost, worden in eerste aanleg uitsluitend voorgelegd aan de bevoegde rechter te [PLAATS/ARRONDISSEMENT], onverminderd het recht van Partijen om in een kort geding een voorlopige voorziening te vragen.</w:t>
      </w:r>
    </w:p>
    <w:p/>
    <w:tbl>
      <w:tblPr>
        <w:tblStyle w:val="TableGrid"/>
        <w:tblW w:type="auto" w:w="0"/>
        <w:tblLook w:firstColumn="1" w:firstRow="1" w:lastColumn="0" w:lastRow="0" w:noHBand="0" w:noVBand="1" w:val="04A0"/>
      </w:tblPr>
      <w:tblGrid>
        <w:gridCol w:w="4320"/>
        <w:gridCol w:w="4320"/>
      </w:tblGrid>
      <w:tr>
        <w:tc>
          <w:tcPr>
            <w:tcW w:type="dxa" w:w="4320"/>
          </w:tcPr>
          <w:p>
            <w:r>
              <w:t>Partij 1</w:t>
            </w:r>
          </w:p>
        </w:tc>
        <w:tc>
          <w:tcPr>
            <w:tcW w:type="dxa" w:w="4320"/>
          </w:tcPr>
          <w:p>
            <w:r>
              <w:t>Partij 2</w:t>
            </w:r>
          </w:p>
        </w:tc>
      </w:tr>
      <w:tr>
        <w:tc>
          <w:tcPr>
            <w:tcW w:type="dxa" w:w="4320"/>
          </w:tcPr>
          <w:p>
            <w:r>
              <w:t>Naam: _______________________</w:t>
            </w:r>
          </w:p>
        </w:tc>
        <w:tc>
          <w:tcPr>
            <w:tcW w:type="dxa" w:w="4320"/>
          </w:tcPr>
          <w:p>
            <w:r>
              <w:t>Naam: _______________________</w:t>
            </w:r>
          </w:p>
        </w:tc>
      </w:tr>
      <w:tr>
        <w:tc>
          <w:tcPr>
            <w:tcW w:type="dxa" w:w="4320"/>
          </w:tcPr>
          <w:p>
            <w:r>
              <w:t>Datum / handtekening:</w:t>
              <w:br/>
              <w:br/>
              <w:br/>
              <w:t>_______________________</w:t>
            </w:r>
          </w:p>
        </w:tc>
        <w:tc>
          <w:tcPr>
            <w:tcW w:type="dxa" w:w="4320"/>
          </w:tcPr>
          <w:p>
            <w:r>
              <w:t>Datum / handtekening:</w:t>
              <w:br/>
              <w:br/>
              <w:br/>
              <w:t>_______________________</w:t>
            </w:r>
          </w:p>
        </w:tc>
      </w:tr>
    </w:tbl>
    <w:p/>
    <w:p>
      <w:r>
        <w:rPr>
          <w:i/>
          <w:color w:val="6C757D"/>
          <w:sz w:val="17"/>
        </w:rPr>
        <w:t>Dit model is algemene informatie en geen juridisch advies. Laat het bij grote bedragen of complexe samenwerkingen toetsen door een jurist of notaris.</w:t>
      </w:r>
    </w:p>
    <w:p/>
    <w:p>
      <w:r>
        <w:rPr>
          <w:color w:val="9CA3AF"/>
          <w:sz w:val="16"/>
        </w:rPr>
        <w:t>Bron: contract-maken.nl — gratis modellen voor contracten en overeenkomsten.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