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SCHULDBEKENTENIS</w:t>
      </w:r>
    </w:p>
    <w:p>
      <w:pPr>
        <w:spacing w:after="120"/>
      </w:pPr>
      <w:r>
        <w:t>Opgemaakt te [plaats], op [datum]</w:t>
      </w:r>
    </w:p>
    <w:p>
      <w:pPr>
        <w:spacing w:before="240"/>
      </w:pPr>
      <w:r>
        <w:rPr>
          <w:b/>
          <w:sz w:val="24"/>
        </w:rPr>
        <w:t>1. Partijen</w:t>
      </w:r>
    </w:p>
    <w:p>
      <w:pPr>
        <w:spacing w:after="120"/>
      </w:pPr>
      <w:r>
        <w:t>De ondergetekende, [volledige naam schuldenaar], geboren op [geboortedatum schuldenaar] te [geboorteplaats schuldenaar], wonende te [adres schuldenaar], hierna te noemen “de schuldenaar”,</w:t>
      </w:r>
    </w:p>
    <w:p>
      <w:pPr>
        <w:spacing w:after="120"/>
      </w:pPr>
      <w:r>
        <w:t>verklaart hierbij schuldig te zijn aan [volledige naam schuldeiser], geboren op [geboortedatum schuldeiser] te [geboorteplaats schuldeiser], wonende te [adres schuldeiser], hierna te noemen “de schuldeiser”,</w:t>
      </w:r>
    </w:p>
    <w:p>
      <w:pPr>
        <w:spacing w:before="240"/>
      </w:pPr>
      <w:r>
        <w:rPr>
          <w:b/>
          <w:sz w:val="24"/>
        </w:rPr>
        <w:t>2. Erkenning van de schuld</w:t>
      </w:r>
    </w:p>
    <w:p>
      <w:pPr>
        <w:spacing w:after="120"/>
      </w:pPr>
      <w:r>
        <w:t>de somma van € [bedrag in cijfers] (zegge: [bedrag in letters] euro), hierna te noemen “de hoofdsom”.</w:t>
      </w:r>
    </w:p>
    <w:p>
      <w:pPr>
        <w:spacing w:before="240"/>
      </w:pPr>
      <w:r>
        <w:rPr>
          <w:b/>
          <w:sz w:val="24"/>
        </w:rPr>
        <w:t>3. Oorsprong van de schuld</w:t>
      </w:r>
    </w:p>
    <w:p>
      <w:pPr>
        <w:spacing w:after="120"/>
      </w:pPr>
      <w:r>
        <w:t>Deze schuld is ontstaan als gevolg van: [omschrijving van de oorzaak, bijvoorbeeld: een geldlening verstrekt op [datum], een onbetaald gebleven factuur, een schikking naar aanleiding van [omschrijving]].</w:t>
      </w:r>
    </w:p>
    <w:p>
      <w:r>
        <w:rPr>
          <w:i/>
          <w:color w:val="6B6B6B"/>
          <w:sz w:val="18"/>
        </w:rPr>
        <w:t>Beschrijf de oorsprong zo concreet mogelijk. Een vage omschrijving verzwakt de bewijspositie als de schuldenaar de schuld later betwist.</w:t>
      </w:r>
    </w:p>
    <w:p>
      <w:pPr>
        <w:spacing w:before="240"/>
      </w:pPr>
      <w:r>
        <w:rPr>
          <w:b/>
          <w:sz w:val="24"/>
        </w:rPr>
        <w:t>4. Rente</w:t>
      </w:r>
    </w:p>
    <w:p>
      <w:pPr>
        <w:spacing w:after="120"/>
      </w:pPr>
      <w:r>
        <w:t>Over de hoofdsom is [wel/geen] rente verschuldigd. Indien wel: een rente van [rentepercentage] % per jaar, ingaande op [datum], te voldoen [maandelijks/jaarlijks/bij aflossing].</w:t>
      </w:r>
    </w:p>
    <w:p>
      <w:r>
        <w:rPr>
          <w:i/>
          <w:color w:val="6B6B6B"/>
          <w:sz w:val="18"/>
        </w:rPr>
        <w:t>Leg ook een rente van 0% expliciet vast. Dit voorkomt dat het ontbreken van rente later als impliciete schenking wordt uitgelegd. Raadpleeg bij twijfel over een marktconform percentage de actuele informatie van de Belastingdienst (voorbeelden van rentepercentages voor familieleningen).</w:t>
      </w:r>
    </w:p>
    <w:p>
      <w:pPr>
        <w:spacing w:before="240"/>
      </w:pPr>
      <w:r>
        <w:rPr>
          <w:b/>
          <w:sz w:val="24"/>
        </w:rPr>
        <w:t>5. Aflossingsschema</w:t>
      </w:r>
    </w:p>
    <w:p>
      <w:pPr>
        <w:spacing w:after="120"/>
      </w:pPr>
      <w:r>
        <w:t>De hoofdsom [en de verschuldigde rente] wordt terugbetaald volgens het volgende schema: [ineens uiterlijk op [datum] / in termijnen van € [bedrag] per [maand/kwartaal], te voldoen vanaf [datum] tot en met [einddatum]], op rekeningnummer [IBAN] ten name van [naam schuldeiser].</w:t>
      </w:r>
    </w:p>
    <w:p>
      <w:pPr>
        <w:spacing w:before="240"/>
      </w:pPr>
      <w:r>
        <w:rPr>
          <w:b/>
          <w:sz w:val="24"/>
        </w:rPr>
        <w:t>6. Opeisbaarheid en verzuim</w:t>
      </w:r>
    </w:p>
    <w:p>
      <w:pPr>
        <w:spacing w:after="120"/>
      </w:pPr>
      <w:r>
        <w:t>De hoofdsom (of het nog openstaande deel daarvan) is onmiddellijk en volledig opeisbaar indien de schuldenaar een termijn niet op de vervaldag voldoet en dit verzuim niet binnen [aantal] dagen na schriftelijke aanmaning herstelt, alsmede in geval van faillissement, surseance van betaling of onder curatelestelling van de schuldenaar.</w:t>
      </w:r>
    </w:p>
    <w:p>
      <w:pPr>
        <w:spacing w:after="120"/>
      </w:pPr>
      <w:r>
        <w:t>Vanaf het moment van verzuim is de schuldenaar over het opeisbare bedrag de wettelijke rente als bedoeld in artikel 6:119 van het Burgerlijk Wetboek verschuldigd, tot aan de dag van volledige betaling.</w:t>
      </w:r>
    </w:p>
    <w:p>
      <w:pPr>
        <w:spacing w:before="240"/>
      </w:pPr>
      <w:r>
        <w:rPr>
          <w:b/>
          <w:sz w:val="24"/>
        </w:rPr>
        <w:t>7. Kosten bij niet-betaling</w:t>
      </w:r>
    </w:p>
    <w:p>
      <w:pPr>
        <w:spacing w:after="120"/>
      </w:pPr>
      <w:r>
        <w:t>Alle kosten van invordering, zowel gerechtelijke als buitengerechtelijke, komen voor rekening van de schuldenaar, met inachtneming van de wettelijke regels voor buitengerechtelijke incassokosten.</w:t>
      </w:r>
    </w:p>
    <w:p>
      <w:pPr>
        <w:spacing w:before="240"/>
      </w:pPr>
      <w:r>
        <w:rPr>
          <w:b/>
          <w:sz w:val="24"/>
        </w:rPr>
        <w:t>8. Toepasselijk recht</w:t>
      </w:r>
    </w:p>
    <w:p>
      <w:pPr>
        <w:spacing w:after="120"/>
      </w:pPr>
      <w:r>
        <w:t>Op deze schuldbekentenis is Nederlands recht van toepassing. Geschillen worden voorgelegd aan de bevoegde rechter in Nederland.</w:t>
      </w:r>
    </w:p>
    <w:p>
      <w:pPr>
        <w:spacing w:before="240"/>
      </w:pPr>
      <w:r>
        <w:rPr>
          <w:b/>
          <w:sz w:val="24"/>
        </w:rPr>
        <w:t>9. Ondertekening</w:t>
      </w:r>
    </w:p>
    <w:p>
      <w:pPr>
        <w:spacing w:after="120"/>
      </w:pPr>
      <w:r>
        <w:t>Aldus in tweevoud opgemaakt en ondertekend te [plaats], op [datum].</w:t>
      </w:r>
    </w:p>
    <w:p>
      <w:pPr>
        <w:spacing w:after="120"/>
      </w:pPr>
      <w:r>
        <w:t>Handtekening schuldenaar: ______________________________     Naam: [volledige naam schuldenaar]</w:t>
      </w:r>
    </w:p>
    <w:p>
      <w:pPr>
        <w:spacing w:after="120"/>
      </w:pPr>
      <w:r>
        <w:t>Handtekening schuldeiser: ______________________________     Naam: [volledige naam schuldeiser]</w:t>
      </w:r>
    </w:p>
    <w:p>
      <w:pPr>
        <w:spacing w:before="240"/>
      </w:pPr>
      <w:r>
        <w:rPr>
          <w:b/>
          <w:sz w:val="24"/>
        </w:rPr>
        <w:t>10. Goedschrift — verplicht met de hand in te vullen door de schuldenaar</w:t>
      </w:r>
    </w:p>
    <w:p>
      <w:r>
        <w:rPr>
          <w:i/>
          <w:color w:val="6B6B6B"/>
          <w:sz w:val="18"/>
        </w:rPr>
        <w:t>Dit vak moet volledig eigenhandig en met de pen worden ingevuld door de schuldenaar zelf, in eigen handschrift, direct onder of naast de handtekening. Zonder dit goedschrift heeft deze akte geen dwingende bewijskracht (art. 157 lid 2 jo. art. 158 lid 1 Rv), maar slechts vrije bewijskracht — Hoge Raad 31 maart 2017, ECLI:NL:HR:2017:566.</w:t>
      </w:r>
    </w:p>
    <w:p>
      <w:pPr>
        <w:spacing w:after="120"/>
      </w:pPr>
      <w:r>
        <w:t>Over te schrijven zin: “Goed voor [bedrag voluit in letters] euro.”</w:t>
      </w:r>
    </w:p>
    <w:p>
      <w:pPr>
        <w:spacing w:after="120"/>
      </w:pPr>
      <w:r>
        <w:t>Handgeschreven door de schuldenaar: ______________________________________________________</w:t>
      </w:r>
    </w:p>
    <w:p>
      <w:pPr>
        <w:spacing w:after="120"/>
      </w:pPr>
      <w:r>
        <w:t>Datum en handtekening schuldenaar (bij het goedschrift): ______________________________</w:t>
      </w:r>
    </w:p>
    <w:p/>
    <w:p>
      <w:r>
        <w:rPr>
          <w:i/>
          <w:color w:val="888888"/>
          <w:sz w:val="16"/>
        </w:rPr>
        <w:t>Model van contract-maken.nl — vrij te gebruiken en aan te passen. Dit model is algemene informatie en geen juridisch advies; laat het bij grote bedragen of een complexe situatie toetsen door een jurist of notaris.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